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after="80"/>
        <w:jc w:val="left"/>
      </w:pPr>
      <w:r>
        <w:rPr>
          <w:rFonts w:ascii="Arial" w:eastAsia="Arial" w:cs="Arial" w:hAnsi="Arial"/>
          <w:b/>
          <w:bCs/>
          <w:color w:val="2E5FA3"/>
          <w:sz w:val="24"/>
          <w:szCs w:val="24"/>
        </w:rPr>
        <w:t>Gesamtelternbeirat der Schriesheimer Schulen</w:t>
      </w:r>
    </w:p>
    <w:p>
      <w:pPr>
        <w:pBdr>
          <w:bottom w:val="single" w:sz="8" w:space="1" w:color="2E5FA3"/>
        </w:pBdr>
        <w:spacing w:after="480"/>
      </w:pPr>
    </w:p>
    <w:p>
      <w:pPr>
        <w:spacing w:after="480"/>
        <w:jc w:val="right"/>
      </w:pPr>
      <w:r>
        <w:rPr>
          <w:rFonts w:ascii="Arial" w:eastAsia="Arial" w:cs="Arial" w:hAnsi="Arial"/>
          <w:i/>
          <w:iCs/>
          <w:color w:val="555555"/>
          <w:sz w:val="22"/>
          <w:szCs w:val="22"/>
        </w:rPr>
        <w:t>Schriesheim, im April 2026</w:t>
      </w:r>
    </w:p>
    <w:p>
      <w:pPr>
        <w:spacing w:after="120"/>
      </w:pPr>
      <w:r>
        <w:rPr>
          <w:rFonts w:ascii="Arial" w:eastAsia="Arial" w:cs="Arial" w:hAnsi="Arial"/>
          <w:b/>
          <w:bCs/>
          <w:sz w:val="28"/>
          <w:szCs w:val="28"/>
        </w:rPr>
        <w:t>Einladung zum Informationsabend</w:t>
      </w:r>
    </w:p>
    <w:p>
      <w:pPr>
        <w:spacing w:after="480"/>
      </w:pPr>
      <w:r>
        <w:rPr>
          <w:rFonts w:ascii="Arial" w:eastAsia="Arial" w:cs="Arial" w:hAnsi="Arial"/>
          <w:b/>
          <w:bCs/>
          <w:color w:val="2E5FA3"/>
          <w:sz w:val="26"/>
          <w:szCs w:val="26"/>
        </w:rPr>
        <w:t>Psychische Gesundheit von Kindern und Jugendlichen – Was Eltern tun können!</w:t>
      </w:r>
    </w:p>
    <w:p>
      <w:pPr>
        <w:spacing w:after="280"/>
      </w:pPr>
      <w:r>
        <w:rPr>
          <w:rFonts w:ascii="Arial" w:eastAsia="Arial" w:cs="Arial" w:hAnsi="Arial"/>
          <w:sz w:val="24"/>
          <w:szCs w:val="24"/>
        </w:rPr>
        <w:t>Liebe Eltern,</w:t>
      </w:r>
    </w:p>
    <w:p>
      <w:pPr>
        <w:spacing w:after="220"/>
        <w:jc w:val="both"/>
      </w:pPr>
      <w:r>
        <w:rPr>
          <w:rFonts w:ascii="Arial" w:eastAsia="Arial" w:cs="Arial" w:hAnsi="Arial"/>
          <w:sz w:val="24"/>
          <w:szCs w:val="24"/>
        </w:rPr>
        <w:t>das Wohlbefinden unserer Kinder liegt uns allen am Herzen – doch psychische Gesundheit ist ein Thema, über das im Familienalltag oft zu wenig gesprochen wird. Dabei sind psychische Belastungen bei Kindern und Jugendlichen keine Seltenheit mehr: Ängste, anhaltende Stimmungstiefs, Rückzug, Schlafprobleme oder plötzliche Verhaltensveränderungen können erste Hinweise sein, dass ein Kind Unterstützung braucht.</w:t>
      </w:r>
    </w:p>
    <w:p>
      <w:pPr>
        <w:spacing w:after="220"/>
        <w:jc w:val="both"/>
      </w:pPr>
      <w:r>
        <w:rPr>
          <w:rFonts w:ascii="Arial" w:eastAsia="Arial" w:cs="Arial" w:hAnsi="Arial"/>
          <w:sz w:val="24"/>
          <w:szCs w:val="24"/>
        </w:rPr>
        <w:t>Als Eltern stehen wir dann häufig vor denselben Fragen: Ist das noch normal? Wann sollte ich mir Sorgen machen? Und wohin kann ich mich überhaupt wenden? Diese Unsicherheit ist menschlich – und genau deshalb möchten wir gemeinsam mit Ihnen hinsätzlich werden.</w:t>
      </w:r>
    </w:p>
    <w:p>
      <w:pPr>
        <w:spacing w:after="360"/>
        <w:jc w:val="both"/>
      </w:pPr>
      <w:r>
        <w:rPr>
          <w:rFonts w:ascii="Arial" w:eastAsia="Arial" w:cs="Arial" w:hAnsi="Arial"/>
          <w:sz w:val="24"/>
          <w:szCs w:val="24"/>
        </w:rPr>
        <w:t>Der Gesamtelternbeirat der Schriesheimer Schulen lädt Sie herzlich zu einem Informationsabend ein, bei dem eine erfahrene Expertin praxisnah und verständlich zu diesen Themen sprechen wird – mit konkreten Hinweisen, Hilfsangeboten vor Ort und Tipps für den Alltag.</w:t>
      </w:r>
    </w:p>
    <w:p>
      <w:pPr>
        <w:pBdr>
          <w:top w:val="single" w:sz="12" w:space="1" w:color="2E5FA3"/>
          <w:left w:val="single" w:sz="12" w:space="4" w:color="2E5FA3"/>
          <w:right w:val="single" w:sz="12" w:space="4" w:color="2E5FA3"/>
        </w:pBdr>
        <w:shd w:val="clear" w:color="auto" w:fill="EEF3FB"/>
        <w:spacing w:after="0"/>
      </w:pPr>
      <w:r>
        <w:rPr>
          <w:rFonts w:ascii="Arial" w:eastAsia="Arial" w:cs="Arial" w:hAnsi="Arial"/>
          <w:b/>
          <w:bCs/>
          <w:color w:val="2E5FA3"/>
          <w:sz w:val="24"/>
          <w:szCs w:val="24"/>
        </w:rPr>
        <w:t xml:space="preserve">    📅  Datum:   </w:t>
      </w:r>
      <w:r>
        <w:rPr>
          <w:rFonts w:ascii="Arial" w:eastAsia="Arial" w:cs="Arial" w:hAnsi="Arial"/>
          <w:b/>
          <w:bCs/>
          <w:sz w:val="24"/>
          <w:szCs w:val="24"/>
        </w:rPr>
        <w:t>Mittwoch, 20. Mai 2026</w:t>
      </w:r>
    </w:p>
    <w:p>
      <w:pPr>
        <w:pBdr>
          <w:left w:val="single" w:sz="12" w:space="4" w:color="2E5FA3"/>
          <w:right w:val="single" w:sz="12" w:space="4" w:color="2E5FA3"/>
        </w:pBdr>
        <w:shd w:val="clear" w:color="auto" w:fill="EEF3FB"/>
        <w:spacing w:after="0"/>
      </w:pPr>
      <w:r>
        <w:rPr>
          <w:rFonts w:ascii="Arial" w:eastAsia="Arial" w:cs="Arial" w:hAnsi="Arial"/>
          <w:b/>
          <w:bCs/>
          <w:color w:val="2E5FA3"/>
          <w:sz w:val="24"/>
          <w:szCs w:val="24"/>
        </w:rPr>
        <w:t xml:space="preserve">    🕒  Uhrzeit:  </w:t>
      </w:r>
      <w:r>
        <w:rPr>
          <w:rFonts w:ascii="Arial" w:eastAsia="Arial" w:cs="Arial" w:hAnsi="Arial"/>
          <w:b/>
          <w:bCs/>
          <w:sz w:val="24"/>
          <w:szCs w:val="24"/>
        </w:rPr>
        <w:t xml:space="preserve">19:00 </w:t>
      </w:r>
      <w:bookmarkStart w:id="0" w:name="_GoBack"/>
      <w:bookmarkEnd w:id="0"/>
      <w:r>
        <w:rPr>
          <w:rFonts w:ascii="Arial" w:eastAsia="Arial" w:cs="Arial" w:hAnsi="Arial"/>
          <w:b/>
          <w:bCs/>
          <w:sz w:val="24"/>
          <w:szCs w:val="24"/>
        </w:rPr>
        <w:t>Uhr</w:t>
      </w:r>
    </w:p>
    <w:p>
      <w:pPr>
        <w:pBdr>
          <w:left w:val="single" w:sz="12" w:space="4" w:color="2E5FA3"/>
          <w:bottom w:val="single" w:sz="12" w:space="1" w:color="2E5FA3"/>
          <w:right w:val="single" w:sz="12" w:space="4" w:color="2E5FA3"/>
        </w:pBdr>
        <w:shd w:val="clear" w:color="auto" w:fill="EEF3FB"/>
        <w:spacing w:after="360"/>
      </w:pPr>
      <w:r>
        <w:rPr>
          <w:rFonts w:ascii="Arial" w:eastAsia="Arial" w:cs="Arial" w:hAnsi="Arial"/>
          <w:b/>
          <w:bCs/>
          <w:color w:val="2E5FA3"/>
          <w:sz w:val="24"/>
          <w:szCs w:val="24"/>
        </w:rPr>
        <w:t xml:space="preserve">    📍  Ort:       </w:t>
      </w:r>
      <w:r>
        <w:rPr>
          <w:rFonts w:ascii="Arial" w:eastAsia="Arial" w:cs="Arial" w:hAnsi="Arial"/>
          <w:b/>
          <w:bCs/>
          <w:sz w:val="24"/>
          <w:szCs w:val="24"/>
        </w:rPr>
        <w:t>Aula des Gymnasiums Schriesheim</w:t>
      </w:r>
    </w:p>
    <w:p>
      <w:pPr>
        <w:spacing w:after="160"/>
      </w:pPr>
      <w:r>
        <w:rPr>
          <w:rFonts w:ascii="Arial" w:eastAsia="Arial" w:cs="Arial" w:hAnsi="Arial"/>
          <w:b/>
          <w:bCs/>
          <w:sz w:val="24"/>
          <w:szCs w:val="24"/>
        </w:rPr>
        <w:t>Themen des Abends:</w:t>
      </w:r>
    </w:p>
    <w:p>
      <w:pPr>
        <w:pStyle w:val="23"/>
        <w:numPr>
          <w:ilvl w:val="0"/>
          <w:numId w:val="1"/>
        </w:numPr>
        <w:spacing w:after="100"/>
      </w:pPr>
      <w:r>
        <w:rPr>
          <w:rFonts w:ascii="Arial" w:eastAsia="Arial" w:cs="Arial" w:hAnsi="Arial"/>
          <w:sz w:val="24"/>
          <w:szCs w:val="24"/>
        </w:rPr>
        <w:t>Psychische Probleme bei Kindern und Jugendlichen – eine Übersicht</w:t>
      </w:r>
    </w:p>
    <w:p>
      <w:pPr>
        <w:pStyle w:val="23"/>
        <w:numPr>
          <w:ilvl w:val="0"/>
          <w:numId w:val="1"/>
        </w:numPr>
        <w:spacing w:after="100"/>
      </w:pPr>
      <w:r>
        <w:rPr>
          <w:rFonts w:ascii="Arial" w:eastAsia="Arial" w:cs="Arial" w:hAnsi="Arial"/>
          <w:sz w:val="24"/>
          <w:szCs w:val="24"/>
        </w:rPr>
        <w:t>Erste Frühwarnzeichen erkennen</w:t>
      </w:r>
    </w:p>
    <w:p>
      <w:pPr>
        <w:pStyle w:val="23"/>
        <w:numPr>
          <w:ilvl w:val="0"/>
          <w:numId w:val="1"/>
        </w:numPr>
        <w:spacing w:after="60"/>
      </w:pPr>
      <w:r>
        <w:rPr>
          <w:rFonts w:ascii="Arial" w:eastAsia="Arial" w:cs="Arial" w:hAnsi="Arial"/>
          <w:sz w:val="24"/>
          <w:szCs w:val="24"/>
        </w:rPr>
        <w:t>Wo finde ich Hilfe?</w:t>
      </w:r>
    </w:p>
    <w:p>
      <w:pPr>
        <w:pStyle w:val="23"/>
        <w:numPr>
          <w:ilvl w:val="1"/>
          <w:numId w:val="1"/>
        </w:numPr>
        <w:spacing w:after="60"/>
      </w:pPr>
      <w:r>
        <w:rPr>
          <w:rFonts w:ascii="Arial" w:eastAsia="Arial" w:cs="Arial" w:hAnsi="Arial"/>
          <w:sz w:val="22"/>
          <w:szCs w:val="22"/>
        </w:rPr>
        <w:t>Psychiater*in, Psychologe*in, Psychotherapeut*in – was ist der Unterschied?</w:t>
      </w:r>
    </w:p>
    <w:p>
      <w:pPr>
        <w:pStyle w:val="23"/>
        <w:numPr>
          <w:ilvl w:val="1"/>
          <w:numId w:val="1"/>
        </w:numPr>
        <w:spacing w:after="100"/>
      </w:pPr>
      <w:r>
        <w:rPr>
          <w:rFonts w:ascii="Arial" w:eastAsia="Arial" w:cs="Arial" w:hAnsi="Arial"/>
          <w:sz w:val="22"/>
          <w:szCs w:val="22"/>
        </w:rPr>
        <w:t>Verschiedene Hilfsangebote im Rhein-Neckar-Kreis</w:t>
      </w:r>
    </w:p>
    <w:p>
      <w:pPr>
        <w:pStyle w:val="23"/>
        <w:numPr>
          <w:ilvl w:val="0"/>
          <w:numId w:val="1"/>
        </w:numPr>
        <w:spacing w:after="60"/>
      </w:pPr>
      <w:r>
        <w:rPr>
          <w:rFonts w:ascii="Arial" w:eastAsia="Arial" w:cs="Arial" w:hAnsi="Arial"/>
          <w:sz w:val="24"/>
          <w:szCs w:val="24"/>
        </w:rPr>
        <w:t>Psychische Gesundheit bei Kindern fördern</w:t>
      </w:r>
    </w:p>
    <w:p>
      <w:pPr>
        <w:pStyle w:val="23"/>
        <w:numPr>
          <w:ilvl w:val="1"/>
          <w:numId w:val="1"/>
        </w:numPr>
        <w:spacing w:after="60"/>
      </w:pPr>
      <w:r>
        <w:rPr>
          <w:rFonts w:ascii="Arial" w:eastAsia="Arial" w:cs="Arial" w:hAnsi="Arial"/>
          <w:sz w:val="22"/>
          <w:szCs w:val="22"/>
        </w:rPr>
        <w:t>Beziehung stärken durch gemeinsame Zeit</w:t>
      </w:r>
    </w:p>
    <w:p>
      <w:pPr>
        <w:pStyle w:val="23"/>
        <w:numPr>
          <w:ilvl w:val="1"/>
          <w:numId w:val="1"/>
        </w:numPr>
        <w:spacing w:after="60"/>
      </w:pPr>
      <w:r>
        <w:rPr>
          <w:rFonts w:ascii="Arial" w:eastAsia="Arial" w:cs="Arial" w:hAnsi="Arial"/>
          <w:sz w:val="22"/>
          <w:szCs w:val="22"/>
        </w:rPr>
        <w:t>Umgang mit starken Gefühlen des Kindes, z. B. bei Wutausbrüchen</w:t>
      </w:r>
    </w:p>
    <w:p>
      <w:pPr>
        <w:pStyle w:val="23"/>
        <w:numPr>
          <w:ilvl w:val="1"/>
          <w:numId w:val="1"/>
        </w:numPr>
        <w:spacing w:after="60"/>
      </w:pPr>
      <w:r>
        <w:rPr>
          <w:rFonts w:ascii="Arial" w:eastAsia="Arial" w:cs="Arial" w:hAnsi="Arial"/>
          <w:sz w:val="22"/>
          <w:szCs w:val="22"/>
        </w:rPr>
        <w:t>Beziehung nach Konflikten reparieren</w:t>
      </w:r>
    </w:p>
    <w:p>
      <w:pPr>
        <w:pStyle w:val="23"/>
        <w:numPr>
          <w:ilvl w:val="1"/>
          <w:numId w:val="1"/>
        </w:numPr>
        <w:spacing w:after="400"/>
      </w:pPr>
      <w:r>
        <w:rPr>
          <w:rFonts w:ascii="Arial" w:eastAsia="Arial" w:cs="Arial" w:hAnsi="Arial"/>
          <w:sz w:val="22"/>
          <w:szCs w:val="22"/>
        </w:rPr>
        <w:t>Grenzen setzen</w:t>
      </w:r>
    </w:p>
    <w:p>
      <w:pPr>
        <w:pStyle w:val="23"/>
        <w:spacing w:after="400"/>
        <w:ind w:left="1080" w:firstLine="0"/>
      </w:pPr>
    </w:p>
    <w:p>
      <w:pPr>
        <w:spacing w:after="200"/>
      </w:pPr>
      <w:r>
        <w:rPr>
          <w:rFonts w:ascii="Arial" w:eastAsia="Arial" w:cs="Arial" w:hAnsi="Arial"/>
          <w:b/>
          <w:bCs/>
          <w:sz w:val="24"/>
          <w:szCs w:val="24"/>
        </w:rPr>
        <w:t>Unsere Referentin:</w:t>
      </w:r>
    </w:p>
    <w:tbl>
      <w:tblPr>
        <w:jc w:val="left"/>
        <w:tblW w:w="90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5"/>
        <w:gridCol w:w="7271"/>
      </w:tblGrid>
      <w:tr>
        <w:tc>
          <w:tcPr>
            <w:tcW w:w="1800" w:type="dxa"/>
            <w:tcMar>
              <w:left w:w="0" w:type="dxa"/>
              <w:right w:w="160" w:type="dxa"/>
            </w:tcMar>
          </w:tcPr>
          <w:p>
            <w:r>
              <w:drawing>
                <wp:inline distT="0" distB="0" distL="0" distR="0">
                  <wp:extent cx="1047750" cy="1571625"/>
                  <wp:effectExtent l="0" t="0" r="0" b="0"/>
                  <wp:docPr id="1" name="Bilder 1" descr="Portraitfoto der Referentin Sophia Peter" title="Sophia Peter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" name="Bilder 3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47750" cy="1571625"/>
                          </a:xfrm>
                          <a:prstGeom prst="rect"/>
                          <a:noFill/>
                          <a:ln w="12700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  <w:tcMar>
              <w:left w:w="120" w:type="dxa"/>
              <w:right w:w="0" w:type="dxa"/>
            </w:tcMar>
          </w:tcPr>
          <w:p>
            <w:pPr>
              <w:spacing w:after="140"/>
              <w:jc w:val="both"/>
            </w:pPr>
            <w:r>
              <w:rPr>
                <w:rFonts w:ascii="Arial" w:eastAsia="Arial" w:cs="Arial" w:hAnsi="Arial"/>
                <w:b/>
                <w:bCs/>
                <w:sz w:val="24"/>
                <w:szCs w:val="24"/>
              </w:rPr>
              <w:t>Sophia Peter</w:t>
            </w:r>
            <w:r>
              <w:rPr>
                <w:rFonts w:ascii="Arial" w:eastAsia="Arial" w:cs="Arial" w:hAnsi="Arial"/>
                <w:sz w:val="24"/>
                <w:szCs w:val="24"/>
              </w:rPr>
              <w:t xml:space="preserve"> ist Psychologin und Doktorandin am Institut für Psychosoziale Prävention des Universitätsklinikums Heidelberg. Als Projektkoordinatorin des EU-geförderten Präventionsprojekts </w:t>
            </w:r>
            <w:r>
              <w:rPr>
                <w:rFonts w:ascii="Arial" w:eastAsia="Arial" w:cs="Arial" w:hAnsi="Arial"/>
                <w:i/>
                <w:iCs/>
                <w:sz w:val="24"/>
                <w:szCs w:val="24"/>
              </w:rPr>
              <w:t>„FLOW – Förderung des langfristigen Wohlbefindens von Grundschulkindern und ihren Familien“</w:t>
            </w:r>
            <w:r>
              <w:rPr>
                <w:rFonts w:ascii="Arial" w:eastAsia="Arial" w:cs="Arial" w:hAnsi="Arial"/>
                <w:sz w:val="24"/>
                <w:szCs w:val="24"/>
              </w:rPr>
              <w:t xml:space="preserve"> setzt sie sich für das Wohlbefinden von Grundschulkindern und deren Familien ein.</w:t>
            </w:r>
          </w:p>
          <w:p>
            <w:pPr>
              <w:spacing w:after="0"/>
              <w:jc w:val="both"/>
            </w:pPr>
            <w:r>
              <w:rPr>
                <w:rFonts w:ascii="Arial" w:eastAsia="Arial" w:cs="Arial" w:hAnsi="Arial"/>
                <w:sz w:val="24"/>
                <w:szCs w:val="24"/>
              </w:rPr>
              <w:t>Neben ihrer Forschungstätigkeit absolviert sie eine Ausbildung zur Kinder- und Jugendlichenpsychotherapeutin. In diesem Rahmen führt sie Therapien für Kinder und Jugendliche durch, berät Eltern zu verschiedenen Herausforderungen der Elternschaft und leitet Elterngruppen zur Stärkung der Eltern-Kind-Beziehung.</w:t>
            </w:r>
          </w:p>
        </w:tc>
      </w:tr>
    </w:tbl>
    <w:p>
      <w:pPr>
        <w:spacing w:after="400"/>
      </w:pPr>
    </w:p>
    <w:p>
      <w:pPr>
        <w:spacing w:after="220"/>
        <w:jc w:val="both"/>
      </w:pPr>
      <w:r>
        <w:rPr>
          <w:rFonts w:ascii="Arial" w:eastAsia="Arial" w:cs="Arial" w:hAnsi="Arial"/>
          <w:sz w:val="24"/>
          <w:szCs w:val="24"/>
        </w:rPr>
        <w:t>Wir freuen uns sehr auf einen informativen und bereichernden Abend und hoffen auf Ihr zahlreiches Erscheinen. Der Eintritt ist frei – eine Anmeldung ist nicht erforderlich.</w:t>
      </w:r>
    </w:p>
    <w:p>
      <w:pPr>
        <w:spacing w:after="600"/>
      </w:pPr>
      <w:r>
        <w:rPr>
          <w:rFonts w:ascii="Arial" w:eastAsia="Arial" w:cs="Arial" w:hAnsi="Arial"/>
          <w:sz w:val="24"/>
          <w:szCs w:val="24"/>
        </w:rPr>
        <w:t>Mit freundlichen Grüßen</w:t>
      </w:r>
    </w:p>
    <w:p>
      <w:pPr>
        <w:spacing w:after="60"/>
      </w:pPr>
      <w:r>
        <w:rPr>
          <w:rFonts w:ascii="Arial" w:eastAsia="Arial" w:cs="Arial" w:hAnsi="Arial"/>
          <w:b/>
          <w:bCs/>
          <w:sz w:val="24"/>
          <w:szCs w:val="24"/>
        </w:rPr>
        <w:t>Der Gesamtelternbeirat der Schriesheimer Schulen</w:t>
      </w:r>
    </w:p>
    <w:sectPr>
      <w:pgSz w:w="11906" w:h="16838"/>
      <w:pgMar w:top="1134" w:right="1134" w:bottom="1134" w:left="1701" w:header="708" w:footer="708" w:gutter="0"/>
      <w:pgNumType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Times New Roman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hybridMultilevel"/>
    <w:tmpl w:val="00000000"/>
    <w:lvl w:ilvl="0">
      <w:start w:val="1"/>
      <w:numFmt w:val="bullet"/>
      <w:lvlRestart w:val="0"/>
      <w:lvlText w:val="•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3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4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5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6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7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  <w:lvl w:ilvl="8">
      <w:start w:val="1"/>
      <w:numFmt w:val="decimal"/>
      <w:lvlRestart w:val="0"/>
      <w:lvlText w:val="%1"/>
      <w:lvlJc w:val="left"/>
      <w:pPr>
        <w:tabs>
          <w:tab w:val="num" w:pos="0"/>
        </w:tabs>
        <w:ind w:left="0" w:hanging="0"/>
      </w:pPr>
    </w:lvl>
  </w:abstractNum>
  <w:num w:numId="1">
    <w:abstractNumId w:val="0"/>
    <w:lvlOverride w:ilvl="0">
      <w:lvl w:ilvl="0">
        <w:start w:val="1"/>
        <w:numFmt w:val="bullet"/>
        <w:lvlRestart w:val="0"/>
        <w:lvlText w:val="•"/>
        <w:lvlJc w:val="left"/>
        <w:pPr>
          <w:tabs>
            <w:tab w:val="num" w:pos="0"/>
          </w:tabs>
          <w:ind w:left="720" w:hanging="360"/>
        </w:pPr>
      </w:lvl>
      <w:startOverride w:val="1"/>
    </w:lvlOverride>
    <w:lvlOverride w:ilvl="1">
      <w:lvl w:ilvl="1">
        <w:start w:val="1"/>
        <w:numFmt w:val="bullet"/>
        <w:lvlText w:val="◦"/>
        <w:lvlJc w:val="left"/>
        <w:pPr>
          <w:tabs>
            <w:tab w:val="num" w:pos="0"/>
          </w:tabs>
          <w:ind w:left="1080" w:hanging="360"/>
        </w:pPr>
      </w:lvl>
      <w:startOverride w:val="1"/>
    </w:lvlOverride>
    <w:lvlOverride w:ilvl="2">
      <w:lvl w:ilvl="2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3">
      <w:lvl w:ilvl="3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4">
      <w:lvl w:ilvl="4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5">
      <w:lvl w:ilvl="5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6">
      <w:lvl w:ilvl="6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7">
      <w:lvl w:ilvl="7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  <w:lvlOverride w:ilvl="8">
      <w:lvl w:ilvl="8">
        <w:start w:val="1"/>
        <w:numFmt w:val="decimal"/>
        <w:lvlRestart w:val="0"/>
        <w:lvlText w:val="%1"/>
        <w:lvlJc w:val="left"/>
        <w:pPr>
          <w:tabs>
            <w:tab w:val="num" w:pos="0"/>
          </w:tabs>
          <w:ind w:left="0" w:hanging="0"/>
        </w:pPr>
      </w:lvl>
      <w:startOverride w:val="1"/>
    </w:lvlOverride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377"/>
  <w:displayBackgroundShape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spacing w:line="240" w:lineRule="auto"/>
      <w:jc w:val="both"/>
    </w:pPr>
    <w:rPr>
      <w:rFonts w:ascii="Droid Sans" w:eastAsia="Droid Sans"/>
      <w:kern w:val="2"/>
      <w:sz w:val="21"/>
      <w:szCs w:val="21"/>
      <w:lang w:val="en-US" w:eastAsia="zh-CN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Title"/>
    <w:rPr>
      <w:rFonts w:ascii="Arial" w:eastAsia="Arial" w:cs="Arial" w:hAnsi="Arial"/>
      <w:sz w:val="56"/>
      <w:szCs w:val="56"/>
    </w:rPr>
  </w:style>
  <w:style w:type="paragraph" w:customStyle="1" w:styleId="16">
    <w:name w:val="Heading 1"/>
    <w:rPr>
      <w:rFonts w:ascii="Arial" w:eastAsia="Arial" w:cs="Arial" w:hAnsi="Arial"/>
      <w:color w:val="2E74B5"/>
      <w:sz w:val="32"/>
      <w:szCs w:val="32"/>
    </w:rPr>
  </w:style>
  <w:style w:type="paragraph" w:customStyle="1" w:styleId="17">
    <w:name w:val="Heading 2"/>
    <w:rPr>
      <w:rFonts w:ascii="Arial" w:eastAsia="Arial" w:cs="Arial" w:hAnsi="Arial"/>
      <w:color w:val="2E74B5"/>
      <w:sz w:val="26"/>
      <w:szCs w:val="26"/>
    </w:rPr>
  </w:style>
  <w:style w:type="paragraph" w:customStyle="1" w:styleId="18">
    <w:name w:val="Heading 3"/>
    <w:rPr>
      <w:rFonts w:ascii="Arial" w:eastAsia="Arial" w:cs="Arial" w:hAnsi="Arial"/>
      <w:color w:val="1F4D78"/>
      <w:sz w:val="24"/>
      <w:szCs w:val="24"/>
    </w:rPr>
  </w:style>
  <w:style w:type="paragraph" w:customStyle="1" w:styleId="19">
    <w:name w:val="Heading 4"/>
    <w:rPr>
      <w:rFonts w:ascii="Arial" w:eastAsia="Arial" w:cs="Arial" w:hAnsi="Arial"/>
      <w:i/>
      <w:iCs/>
      <w:color w:val="2E74B5"/>
      <w:sz w:val="24"/>
      <w:szCs w:val="24"/>
    </w:rPr>
  </w:style>
  <w:style w:type="paragraph" w:customStyle="1" w:styleId="20">
    <w:name w:val="Heading 5"/>
    <w:rPr>
      <w:rFonts w:ascii="Arial" w:eastAsia="Arial" w:cs="Arial" w:hAnsi="Arial"/>
      <w:color w:val="2E74B5"/>
      <w:sz w:val="24"/>
      <w:szCs w:val="24"/>
    </w:rPr>
  </w:style>
  <w:style w:type="paragraph" w:customStyle="1" w:styleId="21">
    <w:name w:val="Heading 6"/>
    <w:rPr>
      <w:rFonts w:ascii="Arial" w:eastAsia="Arial" w:cs="Arial" w:hAnsi="Arial"/>
      <w:color w:val="1F4D78"/>
      <w:sz w:val="24"/>
      <w:szCs w:val="24"/>
    </w:rPr>
  </w:style>
  <w:style w:type="paragraph" w:styleId="22">
    <w:name w:val="Strong"/>
    <w:rPr>
      <w:rFonts w:ascii="Arial" w:eastAsia="Arial" w:cs="Arial" w:hAnsi="Arial"/>
      <w:b/>
      <w:bCs/>
      <w:sz w:val="24"/>
      <w:szCs w:val="24"/>
    </w:rPr>
  </w:style>
  <w:style w:type="paragraph" w:customStyle="1" w:styleId="23">
    <w:name w:val="List Paragraph"/>
    <w:rPr>
      <w:rFonts w:ascii="Arial" w:eastAsia="Arial" w:cs="Arial" w:hAnsi="Arial"/>
      <w:sz w:val="24"/>
      <w:szCs w:val="24"/>
    </w:rPr>
  </w:style>
  <w:style w:type="character" w:styleId="24">
    <w:name w:val="Hyperlink"/>
    <w:rPr>
      <w:color w:val="0563C1"/>
      <w:u w:val="single"/>
    </w:rPr>
  </w:style>
  <w:style w:type="character" w:styleId="25">
    <w:name w:val="footnote reference"/>
    <w:rPr>
      <w:vertAlign w:val="superscript"/>
    </w:rPr>
  </w:style>
  <w:style w:type="paragraph" w:styleId="26">
    <w:name w:val="footnote text"/>
    <w:pPr>
      <w:spacing w:after="0" w:line="240" w:lineRule="auto"/>
    </w:pPr>
    <w:rPr>
      <w:rFonts w:ascii="Arial" w:eastAsia="Arial" w:cs="Arial" w:hAnsi="Arial"/>
      <w:sz w:val="20"/>
      <w:szCs w:val="20"/>
    </w:rPr>
  </w:style>
  <w:style w:type="character" w:styleId="27">
    <w:name w:val="endnote reference"/>
    <w:rPr>
      <w:vertAlign w:val="superscript"/>
    </w:rPr>
  </w:style>
  <w:style w:type="paragraph" w:styleId="28">
    <w:name w:val="endnote text"/>
    <w:pPr>
      <w:spacing w:after="0" w:line="240" w:lineRule="auto"/>
    </w:pPr>
    <w:rPr>
      <w:rFonts w:ascii="Arial" w:eastAsia="Arial" w:cs="Arial" w:hAnsi="Arial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16</TotalTime>
  <Application>Honor_Office</Application>
  <Pages>2</Pages>
  <Words>349</Words>
  <Characters>2289</Characters>
  <Lines>57</Lines>
  <Paragraphs>28</Paragraphs>
  <CharactersWithSpaces>2636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Un-named</dc:creator>
  <cp:lastModifiedBy>HONOR Docs</cp:lastModifiedBy>
  <cp:revision>1</cp:revision>
  <dcterms:created xsi:type="dcterms:W3CDTF">2026-04-18T19:15:43Z</dcterms:created>
  <dcterms:modified xsi:type="dcterms:W3CDTF">2026-04-18T13:32:09Z</dcterms:modified>
</cp:coreProperties>
</file>